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D588F">
        <w:trPr>
          <w:trHeight w:hRule="exact" w:val="1528"/>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5543" w:type="dxa"/>
            <w:gridSpan w:val="4"/>
            <w:shd w:val="clear" w:color="000000" w:fill="FFFFFF"/>
            <w:tcMar>
              <w:left w:w="34" w:type="dxa"/>
              <w:right w:w="34" w:type="dxa"/>
            </w:tcMar>
          </w:tcPr>
          <w:p w:rsidR="00ED588F" w:rsidRDefault="00F15F4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Информатика», утв. приказом ректора ОмГА от 30.08.2021 №94.</w:t>
            </w:r>
          </w:p>
        </w:tc>
      </w:tr>
      <w:tr w:rsidR="00ED588F">
        <w:trPr>
          <w:trHeight w:hRule="exact" w:val="138"/>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585"/>
        </w:trPr>
        <w:tc>
          <w:tcPr>
            <w:tcW w:w="10221" w:type="dxa"/>
            <w:gridSpan w:val="10"/>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588F" w:rsidRDefault="00F15F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588F">
        <w:trPr>
          <w:trHeight w:hRule="exact" w:val="314"/>
        </w:trPr>
        <w:tc>
          <w:tcPr>
            <w:tcW w:w="10221" w:type="dxa"/>
            <w:gridSpan w:val="10"/>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D588F">
        <w:trPr>
          <w:trHeight w:hRule="exact" w:val="211"/>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277"/>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3842" w:type="dxa"/>
            <w:gridSpan w:val="2"/>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УТВЕРЖДАЮ</w:t>
            </w:r>
          </w:p>
        </w:tc>
      </w:tr>
      <w:tr w:rsidR="00ED588F">
        <w:trPr>
          <w:trHeight w:hRule="exact" w:val="972"/>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3842" w:type="dxa"/>
            <w:gridSpan w:val="2"/>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D588F" w:rsidRDefault="00ED588F">
            <w:pPr>
              <w:spacing w:after="0" w:line="240" w:lineRule="auto"/>
              <w:jc w:val="center"/>
              <w:rPr>
                <w:sz w:val="24"/>
                <w:szCs w:val="24"/>
              </w:rPr>
            </w:pPr>
          </w:p>
          <w:p w:rsidR="00ED588F" w:rsidRDefault="00F15F4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D588F">
        <w:trPr>
          <w:trHeight w:hRule="exact" w:val="277"/>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3842" w:type="dxa"/>
            <w:gridSpan w:val="2"/>
            <w:shd w:val="clear" w:color="000000" w:fill="FFFFFF"/>
            <w:tcMar>
              <w:left w:w="34" w:type="dxa"/>
              <w:right w:w="34" w:type="dxa"/>
            </w:tcMar>
          </w:tcPr>
          <w:p w:rsidR="00ED588F" w:rsidRDefault="00F15F4A">
            <w:pPr>
              <w:spacing w:after="0" w:line="240" w:lineRule="auto"/>
              <w:jc w:val="right"/>
              <w:rPr>
                <w:sz w:val="24"/>
                <w:szCs w:val="24"/>
              </w:rPr>
            </w:pPr>
            <w:r>
              <w:rPr>
                <w:rFonts w:ascii="Times New Roman" w:hAnsi="Times New Roman" w:cs="Times New Roman"/>
                <w:color w:val="000000"/>
                <w:sz w:val="24"/>
                <w:szCs w:val="24"/>
              </w:rPr>
              <w:t>30.08.2021 г.</w:t>
            </w:r>
          </w:p>
        </w:tc>
      </w:tr>
      <w:tr w:rsidR="00ED588F">
        <w:trPr>
          <w:trHeight w:hRule="exact" w:val="277"/>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416"/>
        </w:trPr>
        <w:tc>
          <w:tcPr>
            <w:tcW w:w="10221" w:type="dxa"/>
            <w:gridSpan w:val="10"/>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588F">
        <w:trPr>
          <w:trHeight w:hRule="exact" w:val="775"/>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4834" w:type="dxa"/>
            <w:gridSpan w:val="5"/>
            <w:shd w:val="clear" w:color="000000" w:fill="FFFFFF"/>
            <w:tcMar>
              <w:left w:w="34" w:type="dxa"/>
              <w:right w:w="34" w:type="dxa"/>
            </w:tcMar>
          </w:tcPr>
          <w:p w:rsidR="00ED588F" w:rsidRDefault="00F15F4A">
            <w:pPr>
              <w:spacing w:after="0" w:line="240" w:lineRule="auto"/>
              <w:jc w:val="center"/>
              <w:rPr>
                <w:sz w:val="32"/>
                <w:szCs w:val="32"/>
              </w:rPr>
            </w:pPr>
            <w:r>
              <w:rPr>
                <w:rFonts w:ascii="Times New Roman" w:hAnsi="Times New Roman" w:cs="Times New Roman"/>
                <w:color w:val="000000"/>
                <w:sz w:val="32"/>
                <w:szCs w:val="32"/>
              </w:rPr>
              <w:t>Базы данных</w:t>
            </w:r>
          </w:p>
          <w:p w:rsidR="00ED588F" w:rsidRDefault="00F15F4A">
            <w:pPr>
              <w:spacing w:after="0" w:line="240" w:lineRule="auto"/>
              <w:jc w:val="center"/>
              <w:rPr>
                <w:sz w:val="32"/>
                <w:szCs w:val="32"/>
              </w:rPr>
            </w:pPr>
            <w:r>
              <w:rPr>
                <w:rFonts w:ascii="Times New Roman" w:hAnsi="Times New Roman" w:cs="Times New Roman"/>
                <w:color w:val="000000"/>
                <w:sz w:val="32"/>
                <w:szCs w:val="32"/>
              </w:rPr>
              <w:t>К.М.06.06.04</w:t>
            </w:r>
          </w:p>
        </w:tc>
        <w:tc>
          <w:tcPr>
            <w:tcW w:w="2836" w:type="dxa"/>
          </w:tcPr>
          <w:p w:rsidR="00ED588F" w:rsidRDefault="00ED588F"/>
        </w:tc>
      </w:tr>
      <w:tr w:rsidR="00ED588F">
        <w:trPr>
          <w:trHeight w:hRule="exact" w:val="277"/>
        </w:trPr>
        <w:tc>
          <w:tcPr>
            <w:tcW w:w="10221" w:type="dxa"/>
            <w:gridSpan w:val="10"/>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588F">
        <w:trPr>
          <w:trHeight w:hRule="exact" w:val="1125"/>
        </w:trPr>
        <w:tc>
          <w:tcPr>
            <w:tcW w:w="143" w:type="dxa"/>
          </w:tcPr>
          <w:p w:rsidR="00ED588F" w:rsidRDefault="00ED588F"/>
        </w:tc>
        <w:tc>
          <w:tcPr>
            <w:tcW w:w="285" w:type="dxa"/>
          </w:tcPr>
          <w:p w:rsidR="00ED588F" w:rsidRDefault="00ED588F"/>
        </w:tc>
        <w:tc>
          <w:tcPr>
            <w:tcW w:w="9795" w:type="dxa"/>
            <w:gridSpan w:val="8"/>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D588F" w:rsidRDefault="00F15F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Информатика»</w:t>
            </w:r>
          </w:p>
          <w:p w:rsidR="00ED588F" w:rsidRDefault="00F15F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588F">
        <w:trPr>
          <w:trHeight w:hRule="exact" w:val="833"/>
        </w:trPr>
        <w:tc>
          <w:tcPr>
            <w:tcW w:w="10221" w:type="dxa"/>
            <w:gridSpan w:val="10"/>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D588F">
        <w:trPr>
          <w:trHeight w:hRule="exact" w:val="277"/>
        </w:trPr>
        <w:tc>
          <w:tcPr>
            <w:tcW w:w="3984" w:type="dxa"/>
            <w:gridSpan w:val="5"/>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155"/>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D588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D588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588F" w:rsidRDefault="00ED588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ED588F"/>
        </w:tc>
      </w:tr>
      <w:tr w:rsidR="00ED58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D588F">
        <w:trPr>
          <w:trHeight w:hRule="exact" w:val="124"/>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277"/>
        </w:trPr>
        <w:tc>
          <w:tcPr>
            <w:tcW w:w="5118" w:type="dxa"/>
            <w:gridSpan w:val="7"/>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D588F">
        <w:trPr>
          <w:trHeight w:hRule="exact" w:val="307"/>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5118" w:type="dxa"/>
            <w:gridSpan w:val="3"/>
            <w:vMerge/>
            <w:shd w:val="clear" w:color="000000" w:fill="FFFFFF"/>
            <w:tcMar>
              <w:left w:w="34" w:type="dxa"/>
              <w:right w:w="34" w:type="dxa"/>
            </w:tcMar>
          </w:tcPr>
          <w:p w:rsidR="00ED588F" w:rsidRDefault="00ED588F"/>
        </w:tc>
      </w:tr>
      <w:tr w:rsidR="00ED588F">
        <w:trPr>
          <w:trHeight w:hRule="exact" w:val="2687"/>
        </w:trPr>
        <w:tc>
          <w:tcPr>
            <w:tcW w:w="143" w:type="dxa"/>
          </w:tcPr>
          <w:p w:rsidR="00ED588F" w:rsidRDefault="00ED588F"/>
        </w:tc>
        <w:tc>
          <w:tcPr>
            <w:tcW w:w="285" w:type="dxa"/>
          </w:tcPr>
          <w:p w:rsidR="00ED588F" w:rsidRDefault="00ED588F"/>
        </w:tc>
        <w:tc>
          <w:tcPr>
            <w:tcW w:w="710" w:type="dxa"/>
          </w:tcPr>
          <w:p w:rsidR="00ED588F" w:rsidRDefault="00ED588F"/>
        </w:tc>
        <w:tc>
          <w:tcPr>
            <w:tcW w:w="1419" w:type="dxa"/>
          </w:tcPr>
          <w:p w:rsidR="00ED588F" w:rsidRDefault="00ED588F"/>
        </w:tc>
        <w:tc>
          <w:tcPr>
            <w:tcW w:w="1419" w:type="dxa"/>
          </w:tcPr>
          <w:p w:rsidR="00ED588F" w:rsidRDefault="00ED588F"/>
        </w:tc>
        <w:tc>
          <w:tcPr>
            <w:tcW w:w="710" w:type="dxa"/>
          </w:tcPr>
          <w:p w:rsidR="00ED588F" w:rsidRDefault="00ED588F"/>
        </w:tc>
        <w:tc>
          <w:tcPr>
            <w:tcW w:w="426" w:type="dxa"/>
          </w:tcPr>
          <w:p w:rsidR="00ED588F" w:rsidRDefault="00ED588F"/>
        </w:tc>
        <w:tc>
          <w:tcPr>
            <w:tcW w:w="1277" w:type="dxa"/>
          </w:tcPr>
          <w:p w:rsidR="00ED588F" w:rsidRDefault="00ED588F"/>
        </w:tc>
        <w:tc>
          <w:tcPr>
            <w:tcW w:w="993" w:type="dxa"/>
          </w:tcPr>
          <w:p w:rsidR="00ED588F" w:rsidRDefault="00ED588F"/>
        </w:tc>
        <w:tc>
          <w:tcPr>
            <w:tcW w:w="2836" w:type="dxa"/>
          </w:tcPr>
          <w:p w:rsidR="00ED588F" w:rsidRDefault="00ED588F"/>
        </w:tc>
      </w:tr>
      <w:tr w:rsidR="00ED588F">
        <w:trPr>
          <w:trHeight w:hRule="exact" w:val="277"/>
        </w:trPr>
        <w:tc>
          <w:tcPr>
            <w:tcW w:w="143" w:type="dxa"/>
          </w:tcPr>
          <w:p w:rsidR="00ED588F" w:rsidRDefault="00ED588F"/>
        </w:tc>
        <w:tc>
          <w:tcPr>
            <w:tcW w:w="10079" w:type="dxa"/>
            <w:gridSpan w:val="9"/>
            <w:vMerge w:val="restart"/>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588F">
        <w:trPr>
          <w:trHeight w:hRule="exact" w:val="138"/>
        </w:trPr>
        <w:tc>
          <w:tcPr>
            <w:tcW w:w="143" w:type="dxa"/>
          </w:tcPr>
          <w:p w:rsidR="00ED588F" w:rsidRDefault="00ED588F"/>
        </w:tc>
        <w:tc>
          <w:tcPr>
            <w:tcW w:w="10079" w:type="dxa"/>
            <w:gridSpan w:val="9"/>
            <w:vMerge/>
            <w:shd w:val="clear" w:color="000000" w:fill="FFFFFF"/>
            <w:tcMar>
              <w:left w:w="34" w:type="dxa"/>
              <w:right w:w="34" w:type="dxa"/>
            </w:tcMar>
          </w:tcPr>
          <w:p w:rsidR="00ED588F" w:rsidRDefault="00ED588F"/>
        </w:tc>
      </w:tr>
      <w:tr w:rsidR="00ED588F">
        <w:trPr>
          <w:trHeight w:hRule="exact" w:val="1666"/>
        </w:trPr>
        <w:tc>
          <w:tcPr>
            <w:tcW w:w="143" w:type="dxa"/>
          </w:tcPr>
          <w:p w:rsidR="00ED588F" w:rsidRDefault="00ED588F"/>
        </w:tc>
        <w:tc>
          <w:tcPr>
            <w:tcW w:w="10079" w:type="dxa"/>
            <w:gridSpan w:val="9"/>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D588F" w:rsidRDefault="00ED588F">
            <w:pPr>
              <w:spacing w:after="0" w:line="240" w:lineRule="auto"/>
              <w:jc w:val="center"/>
              <w:rPr>
                <w:sz w:val="24"/>
                <w:szCs w:val="24"/>
              </w:rPr>
            </w:pPr>
          </w:p>
          <w:p w:rsidR="00ED588F" w:rsidRDefault="00F15F4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588F" w:rsidRDefault="00ED588F">
            <w:pPr>
              <w:spacing w:after="0" w:line="240" w:lineRule="auto"/>
              <w:jc w:val="center"/>
              <w:rPr>
                <w:sz w:val="24"/>
                <w:szCs w:val="24"/>
              </w:rPr>
            </w:pPr>
          </w:p>
          <w:p w:rsidR="00ED588F" w:rsidRDefault="00F15F4A">
            <w:pPr>
              <w:spacing w:after="0" w:line="240" w:lineRule="auto"/>
              <w:jc w:val="center"/>
              <w:rPr>
                <w:sz w:val="24"/>
                <w:szCs w:val="24"/>
              </w:rPr>
            </w:pPr>
            <w:r>
              <w:rPr>
                <w:rFonts w:ascii="Times New Roman" w:hAnsi="Times New Roman" w:cs="Times New Roman"/>
                <w:color w:val="000000"/>
                <w:sz w:val="24"/>
                <w:szCs w:val="24"/>
              </w:rPr>
              <w:t>Омск, 2021</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588F">
        <w:trPr>
          <w:trHeight w:hRule="exact" w:val="2222"/>
        </w:trPr>
        <w:tc>
          <w:tcPr>
            <w:tcW w:w="10788"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588F" w:rsidRDefault="00ED588F">
            <w:pPr>
              <w:spacing w:after="0" w:line="240" w:lineRule="auto"/>
              <w:rPr>
                <w:sz w:val="24"/>
                <w:szCs w:val="24"/>
              </w:rPr>
            </w:pPr>
          </w:p>
          <w:p w:rsidR="00ED588F" w:rsidRDefault="00F15F4A">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ED588F" w:rsidRDefault="00ED588F">
            <w:pPr>
              <w:spacing w:after="0" w:line="240" w:lineRule="auto"/>
              <w:rPr>
                <w:sz w:val="24"/>
                <w:szCs w:val="24"/>
              </w:rPr>
            </w:pPr>
          </w:p>
          <w:p w:rsidR="00ED588F" w:rsidRDefault="00F15F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D588F" w:rsidRDefault="00F15F4A">
            <w:pPr>
              <w:spacing w:after="0" w:line="240" w:lineRule="auto"/>
              <w:rPr>
                <w:sz w:val="24"/>
                <w:szCs w:val="24"/>
              </w:rPr>
            </w:pPr>
            <w:r>
              <w:rPr>
                <w:rFonts w:ascii="Times New Roman" w:hAnsi="Times New Roman" w:cs="Times New Roman"/>
                <w:color w:val="000000"/>
                <w:sz w:val="24"/>
                <w:szCs w:val="24"/>
              </w:rPr>
              <w:t>Протокол от 30.08.2021 г.  №1</w:t>
            </w:r>
          </w:p>
        </w:tc>
      </w:tr>
      <w:tr w:rsidR="00ED588F">
        <w:trPr>
          <w:trHeight w:hRule="exact" w:val="277"/>
        </w:trPr>
        <w:tc>
          <w:tcPr>
            <w:tcW w:w="10788"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277"/>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588F">
        <w:trPr>
          <w:trHeight w:hRule="exact" w:val="555"/>
        </w:trPr>
        <w:tc>
          <w:tcPr>
            <w:tcW w:w="9640" w:type="dxa"/>
          </w:tcPr>
          <w:p w:rsidR="00ED588F" w:rsidRDefault="00ED588F"/>
        </w:tc>
      </w:tr>
      <w:tr w:rsidR="00ED588F">
        <w:trPr>
          <w:trHeight w:hRule="exact" w:val="8751"/>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588F" w:rsidRDefault="00F15F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588F" w:rsidRDefault="00F15F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588F" w:rsidRDefault="00F15F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588F" w:rsidRDefault="00F15F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588F" w:rsidRDefault="00F15F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588F" w:rsidRDefault="00F15F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588F" w:rsidRDefault="00F15F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588F" w:rsidRDefault="00F15F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588F" w:rsidRDefault="00F15F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588F" w:rsidRDefault="00F15F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588F" w:rsidRDefault="00F15F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277"/>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588F">
        <w:trPr>
          <w:trHeight w:hRule="exact" w:val="15113"/>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588F" w:rsidRDefault="00F15F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D588F" w:rsidRDefault="00F15F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588F" w:rsidRDefault="00F15F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588F" w:rsidRDefault="00F15F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88F" w:rsidRDefault="00F15F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88F" w:rsidRDefault="00F15F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588F" w:rsidRDefault="00F15F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588F" w:rsidRDefault="00F15F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88F" w:rsidRDefault="00F15F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Информатика»; форма обучения – очная на 2021/2022 учебный год, утвержденным приказом ректора от 30.08.2021 №94;</w:t>
            </w:r>
          </w:p>
          <w:p w:rsidR="00ED588F" w:rsidRDefault="00F15F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2021/2022 учебного года:</w:t>
            </w:r>
          </w:p>
          <w:p w:rsidR="00ED588F" w:rsidRDefault="00F15F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285"/>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D588F">
        <w:trPr>
          <w:trHeight w:hRule="exact" w:val="138"/>
        </w:trPr>
        <w:tc>
          <w:tcPr>
            <w:tcW w:w="9640" w:type="dxa"/>
          </w:tcPr>
          <w:p w:rsidR="00ED588F" w:rsidRDefault="00ED588F"/>
        </w:tc>
      </w:tr>
      <w:tr w:rsidR="00ED588F">
        <w:trPr>
          <w:trHeight w:hRule="exact" w:val="1125"/>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1. Наименование дисциплины: К.М.06.06.04 «Базы данных».</w:t>
            </w:r>
          </w:p>
          <w:p w:rsidR="00ED588F" w:rsidRDefault="00F15F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588F">
        <w:trPr>
          <w:trHeight w:hRule="exact" w:val="139"/>
        </w:trPr>
        <w:tc>
          <w:tcPr>
            <w:tcW w:w="9640" w:type="dxa"/>
          </w:tcPr>
          <w:p w:rsidR="00ED588F" w:rsidRDefault="00ED588F"/>
        </w:tc>
      </w:tr>
      <w:tr w:rsidR="00ED588F">
        <w:trPr>
          <w:trHeight w:hRule="exact" w:val="3530"/>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588F" w:rsidRDefault="00F15F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58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Код компетенции: ПК-3</w:t>
            </w:r>
          </w:p>
          <w:p w:rsidR="00ED588F" w:rsidRDefault="00F15F4A">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ED588F">
        <w:trPr>
          <w:trHeight w:hRule="exact" w:val="585"/>
        </w:trPr>
        <w:tc>
          <w:tcPr>
            <w:tcW w:w="9654" w:type="dxa"/>
            <w:shd w:val="clear" w:color="000000" w:fill="FFFFFF"/>
            <w:tcMar>
              <w:left w:w="34" w:type="dxa"/>
              <w:right w:w="34" w:type="dxa"/>
            </w:tcMar>
          </w:tcPr>
          <w:p w:rsidR="00ED588F" w:rsidRDefault="00ED588F">
            <w:pPr>
              <w:spacing w:after="0" w:line="240" w:lineRule="auto"/>
              <w:rPr>
                <w:sz w:val="24"/>
                <w:szCs w:val="24"/>
              </w:rPr>
            </w:pPr>
          </w:p>
          <w:p w:rsidR="00ED588F" w:rsidRDefault="00F15F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58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ED58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ED5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ED588F">
        <w:trPr>
          <w:trHeight w:hRule="exact" w:val="277"/>
        </w:trPr>
        <w:tc>
          <w:tcPr>
            <w:tcW w:w="9640" w:type="dxa"/>
          </w:tcPr>
          <w:p w:rsidR="00ED588F" w:rsidRDefault="00ED588F"/>
        </w:tc>
      </w:tr>
      <w:tr w:rsidR="00ED5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Код компетенции: УК-1</w:t>
            </w:r>
          </w:p>
          <w:p w:rsidR="00ED588F" w:rsidRDefault="00F15F4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D588F">
        <w:trPr>
          <w:trHeight w:hRule="exact" w:val="585"/>
        </w:trPr>
        <w:tc>
          <w:tcPr>
            <w:tcW w:w="9654" w:type="dxa"/>
            <w:shd w:val="clear" w:color="000000" w:fill="FFFFFF"/>
            <w:tcMar>
              <w:left w:w="34" w:type="dxa"/>
              <w:right w:w="34" w:type="dxa"/>
            </w:tcMar>
          </w:tcPr>
          <w:p w:rsidR="00ED588F" w:rsidRDefault="00ED588F">
            <w:pPr>
              <w:spacing w:after="0" w:line="240" w:lineRule="auto"/>
              <w:rPr>
                <w:sz w:val="24"/>
                <w:szCs w:val="24"/>
              </w:rPr>
            </w:pPr>
          </w:p>
          <w:p w:rsidR="00ED588F" w:rsidRDefault="00F15F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58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ED588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ED58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ED58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ED588F">
        <w:trPr>
          <w:trHeight w:hRule="exact" w:val="416"/>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588F">
        <w:trPr>
          <w:trHeight w:hRule="exact" w:val="1637"/>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p w:rsidR="00ED588F" w:rsidRDefault="00F15F4A">
            <w:pPr>
              <w:spacing w:after="0" w:line="240" w:lineRule="auto"/>
              <w:jc w:val="both"/>
              <w:rPr>
                <w:sz w:val="24"/>
                <w:szCs w:val="24"/>
              </w:rPr>
            </w:pPr>
            <w:r>
              <w:rPr>
                <w:rFonts w:ascii="Times New Roman" w:hAnsi="Times New Roman" w:cs="Times New Roman"/>
                <w:color w:val="000000"/>
                <w:sz w:val="24"/>
                <w:szCs w:val="24"/>
              </w:rPr>
              <w:t>Дисциплина К.М.06.06.04 «Базы данных» относится к обязательной части, является дисциплиной Блока Б1. «Дисциплины (модули)». Модуль "Содержание и методы обучения в предметной области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58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Коды</w:t>
            </w:r>
          </w:p>
          <w:p w:rsidR="00ED588F" w:rsidRDefault="00F15F4A">
            <w:pPr>
              <w:spacing w:after="0" w:line="240" w:lineRule="auto"/>
              <w:jc w:val="center"/>
              <w:rPr>
                <w:sz w:val="24"/>
                <w:szCs w:val="24"/>
              </w:rPr>
            </w:pPr>
            <w:r>
              <w:rPr>
                <w:rFonts w:ascii="Times New Roman" w:hAnsi="Times New Roman" w:cs="Times New Roman"/>
                <w:color w:val="000000"/>
                <w:sz w:val="24"/>
                <w:szCs w:val="24"/>
              </w:rPr>
              <w:t>форми-</w:t>
            </w:r>
          </w:p>
          <w:p w:rsidR="00ED588F" w:rsidRDefault="00F15F4A">
            <w:pPr>
              <w:spacing w:after="0" w:line="240" w:lineRule="auto"/>
              <w:jc w:val="center"/>
              <w:rPr>
                <w:sz w:val="24"/>
                <w:szCs w:val="24"/>
              </w:rPr>
            </w:pPr>
            <w:r>
              <w:rPr>
                <w:rFonts w:ascii="Times New Roman" w:hAnsi="Times New Roman" w:cs="Times New Roman"/>
                <w:color w:val="000000"/>
                <w:sz w:val="24"/>
                <w:szCs w:val="24"/>
              </w:rPr>
              <w:t>руемых</w:t>
            </w:r>
          </w:p>
          <w:p w:rsidR="00ED588F" w:rsidRDefault="00F15F4A">
            <w:pPr>
              <w:spacing w:after="0" w:line="240" w:lineRule="auto"/>
              <w:jc w:val="center"/>
              <w:rPr>
                <w:sz w:val="24"/>
                <w:szCs w:val="24"/>
              </w:rPr>
            </w:pPr>
            <w:r>
              <w:rPr>
                <w:rFonts w:ascii="Times New Roman" w:hAnsi="Times New Roman" w:cs="Times New Roman"/>
                <w:color w:val="000000"/>
                <w:sz w:val="24"/>
                <w:szCs w:val="24"/>
              </w:rPr>
              <w:t>компе-</w:t>
            </w:r>
          </w:p>
          <w:p w:rsidR="00ED588F" w:rsidRDefault="00F15F4A">
            <w:pPr>
              <w:spacing w:after="0" w:line="240" w:lineRule="auto"/>
              <w:jc w:val="center"/>
              <w:rPr>
                <w:sz w:val="24"/>
                <w:szCs w:val="24"/>
              </w:rPr>
            </w:pPr>
            <w:r>
              <w:rPr>
                <w:rFonts w:ascii="Times New Roman" w:hAnsi="Times New Roman" w:cs="Times New Roman"/>
                <w:color w:val="000000"/>
                <w:sz w:val="24"/>
                <w:szCs w:val="24"/>
              </w:rPr>
              <w:t>тенций</w:t>
            </w:r>
          </w:p>
        </w:tc>
      </w:tr>
      <w:tr w:rsidR="00ED588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ED588F"/>
        </w:tc>
      </w:tr>
      <w:tr w:rsidR="00ED58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ED588F"/>
        </w:tc>
      </w:tr>
      <w:tr w:rsidR="00ED588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D588F" w:rsidRDefault="00F15F4A">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D588F" w:rsidRDefault="00F15F4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УК-1, ПК-3</w:t>
            </w:r>
          </w:p>
        </w:tc>
      </w:tr>
      <w:tr w:rsidR="00ED588F">
        <w:trPr>
          <w:trHeight w:hRule="exact" w:val="138"/>
        </w:trPr>
        <w:tc>
          <w:tcPr>
            <w:tcW w:w="3970" w:type="dxa"/>
          </w:tcPr>
          <w:p w:rsidR="00ED588F" w:rsidRDefault="00ED588F"/>
        </w:tc>
        <w:tc>
          <w:tcPr>
            <w:tcW w:w="1702" w:type="dxa"/>
          </w:tcPr>
          <w:p w:rsidR="00ED588F" w:rsidRDefault="00ED588F"/>
        </w:tc>
        <w:tc>
          <w:tcPr>
            <w:tcW w:w="1702" w:type="dxa"/>
          </w:tcPr>
          <w:p w:rsidR="00ED588F" w:rsidRDefault="00ED588F"/>
        </w:tc>
        <w:tc>
          <w:tcPr>
            <w:tcW w:w="426" w:type="dxa"/>
          </w:tcPr>
          <w:p w:rsidR="00ED588F" w:rsidRDefault="00ED588F"/>
        </w:tc>
        <w:tc>
          <w:tcPr>
            <w:tcW w:w="710" w:type="dxa"/>
          </w:tcPr>
          <w:p w:rsidR="00ED588F" w:rsidRDefault="00ED588F"/>
        </w:tc>
        <w:tc>
          <w:tcPr>
            <w:tcW w:w="143" w:type="dxa"/>
          </w:tcPr>
          <w:p w:rsidR="00ED588F" w:rsidRDefault="00ED588F"/>
        </w:tc>
        <w:tc>
          <w:tcPr>
            <w:tcW w:w="993" w:type="dxa"/>
          </w:tcPr>
          <w:p w:rsidR="00ED588F" w:rsidRDefault="00ED588F"/>
        </w:tc>
      </w:tr>
      <w:tr w:rsidR="00ED588F">
        <w:trPr>
          <w:trHeight w:hRule="exact" w:val="1125"/>
        </w:trPr>
        <w:tc>
          <w:tcPr>
            <w:tcW w:w="9654" w:type="dxa"/>
            <w:gridSpan w:val="7"/>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588F">
        <w:trPr>
          <w:trHeight w:hRule="exact" w:val="585"/>
        </w:trPr>
        <w:tc>
          <w:tcPr>
            <w:tcW w:w="9654" w:type="dxa"/>
            <w:gridSpan w:val="7"/>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D588F" w:rsidRDefault="00F15F4A">
            <w:pPr>
              <w:spacing w:after="0" w:line="240" w:lineRule="auto"/>
              <w:jc w:val="center"/>
              <w:rPr>
                <w:sz w:val="24"/>
                <w:szCs w:val="24"/>
              </w:rPr>
            </w:pPr>
            <w:r>
              <w:rPr>
                <w:rFonts w:ascii="Times New Roman" w:hAnsi="Times New Roman" w:cs="Times New Roman"/>
                <w:color w:val="000000"/>
                <w:sz w:val="24"/>
                <w:szCs w:val="24"/>
              </w:rPr>
              <w:t>Из них:</w:t>
            </w:r>
          </w:p>
        </w:tc>
      </w:tr>
      <w:tr w:rsidR="00ED588F">
        <w:trPr>
          <w:trHeight w:hRule="exact" w:val="138"/>
        </w:trPr>
        <w:tc>
          <w:tcPr>
            <w:tcW w:w="3970" w:type="dxa"/>
          </w:tcPr>
          <w:p w:rsidR="00ED588F" w:rsidRDefault="00ED588F"/>
        </w:tc>
        <w:tc>
          <w:tcPr>
            <w:tcW w:w="1702" w:type="dxa"/>
          </w:tcPr>
          <w:p w:rsidR="00ED588F" w:rsidRDefault="00ED588F"/>
        </w:tc>
        <w:tc>
          <w:tcPr>
            <w:tcW w:w="1702" w:type="dxa"/>
          </w:tcPr>
          <w:p w:rsidR="00ED588F" w:rsidRDefault="00ED588F"/>
        </w:tc>
        <w:tc>
          <w:tcPr>
            <w:tcW w:w="426" w:type="dxa"/>
          </w:tcPr>
          <w:p w:rsidR="00ED588F" w:rsidRDefault="00ED588F"/>
        </w:tc>
        <w:tc>
          <w:tcPr>
            <w:tcW w:w="710" w:type="dxa"/>
          </w:tcPr>
          <w:p w:rsidR="00ED588F" w:rsidRDefault="00ED588F"/>
        </w:tc>
        <w:tc>
          <w:tcPr>
            <w:tcW w:w="143" w:type="dxa"/>
          </w:tcPr>
          <w:p w:rsidR="00ED588F" w:rsidRDefault="00ED588F"/>
        </w:tc>
        <w:tc>
          <w:tcPr>
            <w:tcW w:w="993" w:type="dxa"/>
          </w:tcPr>
          <w:p w:rsidR="00ED588F" w:rsidRDefault="00ED588F"/>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80</w:t>
            </w:r>
          </w:p>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36</w:t>
            </w:r>
          </w:p>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0</w:t>
            </w:r>
          </w:p>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36</w:t>
            </w:r>
          </w:p>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8</w:t>
            </w:r>
          </w:p>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88</w:t>
            </w:r>
          </w:p>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36</w:t>
            </w:r>
          </w:p>
        </w:tc>
      </w:tr>
      <w:tr w:rsidR="00ED588F">
        <w:trPr>
          <w:trHeight w:hRule="exact" w:val="416"/>
        </w:trPr>
        <w:tc>
          <w:tcPr>
            <w:tcW w:w="3970" w:type="dxa"/>
          </w:tcPr>
          <w:p w:rsidR="00ED588F" w:rsidRDefault="00ED588F"/>
        </w:tc>
        <w:tc>
          <w:tcPr>
            <w:tcW w:w="1702" w:type="dxa"/>
          </w:tcPr>
          <w:p w:rsidR="00ED588F" w:rsidRDefault="00ED588F"/>
        </w:tc>
        <w:tc>
          <w:tcPr>
            <w:tcW w:w="1702" w:type="dxa"/>
          </w:tcPr>
          <w:p w:rsidR="00ED588F" w:rsidRDefault="00ED588F"/>
        </w:tc>
        <w:tc>
          <w:tcPr>
            <w:tcW w:w="426" w:type="dxa"/>
          </w:tcPr>
          <w:p w:rsidR="00ED588F" w:rsidRDefault="00ED588F"/>
        </w:tc>
        <w:tc>
          <w:tcPr>
            <w:tcW w:w="710" w:type="dxa"/>
          </w:tcPr>
          <w:p w:rsidR="00ED588F" w:rsidRDefault="00ED588F"/>
        </w:tc>
        <w:tc>
          <w:tcPr>
            <w:tcW w:w="143" w:type="dxa"/>
          </w:tcPr>
          <w:p w:rsidR="00ED588F" w:rsidRDefault="00ED588F"/>
        </w:tc>
        <w:tc>
          <w:tcPr>
            <w:tcW w:w="993" w:type="dxa"/>
          </w:tcPr>
          <w:p w:rsidR="00ED588F" w:rsidRDefault="00ED588F"/>
        </w:tc>
      </w:tr>
      <w:tr w:rsidR="00ED588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экзамены 5</w:t>
            </w:r>
          </w:p>
          <w:p w:rsidR="00ED588F" w:rsidRDefault="00F15F4A">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ED588F">
        <w:trPr>
          <w:trHeight w:hRule="exact" w:val="277"/>
        </w:trPr>
        <w:tc>
          <w:tcPr>
            <w:tcW w:w="3970" w:type="dxa"/>
          </w:tcPr>
          <w:p w:rsidR="00ED588F" w:rsidRDefault="00ED588F"/>
        </w:tc>
        <w:tc>
          <w:tcPr>
            <w:tcW w:w="1702" w:type="dxa"/>
          </w:tcPr>
          <w:p w:rsidR="00ED588F" w:rsidRDefault="00ED588F"/>
        </w:tc>
        <w:tc>
          <w:tcPr>
            <w:tcW w:w="1702" w:type="dxa"/>
          </w:tcPr>
          <w:p w:rsidR="00ED588F" w:rsidRDefault="00ED588F"/>
        </w:tc>
        <w:tc>
          <w:tcPr>
            <w:tcW w:w="426" w:type="dxa"/>
          </w:tcPr>
          <w:p w:rsidR="00ED588F" w:rsidRDefault="00ED588F"/>
        </w:tc>
        <w:tc>
          <w:tcPr>
            <w:tcW w:w="710" w:type="dxa"/>
          </w:tcPr>
          <w:p w:rsidR="00ED588F" w:rsidRDefault="00ED588F"/>
        </w:tc>
        <w:tc>
          <w:tcPr>
            <w:tcW w:w="143" w:type="dxa"/>
          </w:tcPr>
          <w:p w:rsidR="00ED588F" w:rsidRDefault="00ED588F"/>
        </w:tc>
        <w:tc>
          <w:tcPr>
            <w:tcW w:w="993" w:type="dxa"/>
          </w:tcPr>
          <w:p w:rsidR="00ED588F" w:rsidRDefault="00ED588F"/>
        </w:tc>
      </w:tr>
      <w:tr w:rsidR="00ED588F">
        <w:trPr>
          <w:trHeight w:hRule="exact" w:val="1666"/>
        </w:trPr>
        <w:tc>
          <w:tcPr>
            <w:tcW w:w="9654" w:type="dxa"/>
            <w:gridSpan w:val="7"/>
            <w:shd w:val="clear" w:color="000000" w:fill="FFFFFF"/>
            <w:tcMar>
              <w:left w:w="34" w:type="dxa"/>
              <w:right w:w="34" w:type="dxa"/>
            </w:tcMar>
          </w:tcPr>
          <w:p w:rsidR="00ED588F" w:rsidRDefault="00ED588F">
            <w:pPr>
              <w:spacing w:after="0" w:line="240" w:lineRule="auto"/>
              <w:jc w:val="center"/>
              <w:rPr>
                <w:sz w:val="24"/>
                <w:szCs w:val="24"/>
              </w:rPr>
            </w:pPr>
          </w:p>
          <w:p w:rsidR="00ED588F" w:rsidRDefault="00F15F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588F" w:rsidRDefault="00ED588F">
            <w:pPr>
              <w:spacing w:after="0" w:line="240" w:lineRule="auto"/>
              <w:jc w:val="center"/>
              <w:rPr>
                <w:sz w:val="24"/>
                <w:szCs w:val="24"/>
              </w:rPr>
            </w:pPr>
          </w:p>
          <w:p w:rsidR="00ED588F" w:rsidRDefault="00F15F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588F">
        <w:trPr>
          <w:trHeight w:hRule="exact" w:val="416"/>
        </w:trPr>
        <w:tc>
          <w:tcPr>
            <w:tcW w:w="3970" w:type="dxa"/>
          </w:tcPr>
          <w:p w:rsidR="00ED588F" w:rsidRDefault="00ED588F"/>
        </w:tc>
        <w:tc>
          <w:tcPr>
            <w:tcW w:w="1702" w:type="dxa"/>
          </w:tcPr>
          <w:p w:rsidR="00ED588F" w:rsidRDefault="00ED588F"/>
        </w:tc>
        <w:tc>
          <w:tcPr>
            <w:tcW w:w="1702" w:type="dxa"/>
          </w:tcPr>
          <w:p w:rsidR="00ED588F" w:rsidRDefault="00ED588F"/>
        </w:tc>
        <w:tc>
          <w:tcPr>
            <w:tcW w:w="426" w:type="dxa"/>
          </w:tcPr>
          <w:p w:rsidR="00ED588F" w:rsidRDefault="00ED588F"/>
        </w:tc>
        <w:tc>
          <w:tcPr>
            <w:tcW w:w="710" w:type="dxa"/>
          </w:tcPr>
          <w:p w:rsidR="00ED588F" w:rsidRDefault="00ED588F"/>
        </w:tc>
        <w:tc>
          <w:tcPr>
            <w:tcW w:w="143" w:type="dxa"/>
          </w:tcPr>
          <w:p w:rsidR="00ED588F" w:rsidRDefault="00ED588F"/>
        </w:tc>
        <w:tc>
          <w:tcPr>
            <w:tcW w:w="993" w:type="dxa"/>
          </w:tcPr>
          <w:p w:rsidR="00ED588F" w:rsidRDefault="00ED588F"/>
        </w:tc>
      </w:tr>
      <w:tr w:rsidR="00ED58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588F" w:rsidRDefault="00F15F4A">
            <w:pPr>
              <w:spacing w:after="0" w:line="240" w:lineRule="auto"/>
              <w:jc w:val="center"/>
              <w:rPr>
                <w:sz w:val="24"/>
                <w:szCs w:val="24"/>
              </w:rPr>
            </w:pPr>
            <w:r>
              <w:rPr>
                <w:rFonts w:ascii="Times New Roman" w:hAnsi="Times New Roman" w:cs="Times New Roman"/>
                <w:color w:val="000000"/>
                <w:sz w:val="24"/>
                <w:szCs w:val="24"/>
              </w:rPr>
              <w:t>Часов</w:t>
            </w:r>
          </w:p>
        </w:tc>
      </w:tr>
      <w:tr w:rsidR="00ED58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Основные понятия и определения. Классификация БД и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Создание однотабличной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Обеспечение целостности. Фрагментация и локализация. Преобразование структуры 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4</w:t>
            </w:r>
          </w:p>
        </w:tc>
      </w:tr>
      <w:tr w:rsidR="00ED58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Размещение новых объектов в таблице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Организация внешней памяти. Методы хранения и доступа к данным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lastRenderedPageBreak/>
              <w:t>Практическая работа. Создание новых таблиц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Инфологическая модель. Методы построения и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Создание схемы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Таблицы и связи между ними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Создание многотабличной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4</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Даталогическая модель базы данных. Классификация моделей и выбор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Создание кнопок на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6</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Формирование запросов на выборку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6</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Создание запросов. Виды запросов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Формирование запросов на обновление и удаление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4</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6</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Общий обзор языка SQL. Операции добавления, обновления и удаления данных. Выборка данных. Подзапросы. Реализация операций реляционной алгебры средствами языка 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Создание отчетов. Разновидности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Практическая работа. Создание сводных таблиц и диаграмм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4</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10</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lastRenderedPageBreak/>
              <w:t>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Переменные и временные таблицы.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Круглый стол на тему "Системная архитектура и структура RDBMS ORACLE"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14</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Шифрование данных. Аудит активности и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10</w:t>
            </w:r>
          </w:p>
        </w:tc>
      </w:tr>
      <w:tr w:rsidR="00ED58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Состав и работа РБД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8</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Круглый стол на тему "Распределенная обработка данных. Типы параллелизма"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10</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Круглый стол на тему "Сравнение реляционных и объектно-ориентированных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588F" w:rsidRDefault="00ED588F"/>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Использование типа данных  XML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6</w:t>
            </w:r>
          </w:p>
        </w:tc>
      </w:tr>
      <w:tr w:rsidR="00ED58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Круглый стол на тему "Совокупная стоимость владения (TCO, Total Cost of Ownership)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36</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10</w:t>
            </w:r>
          </w:p>
        </w:tc>
      </w:tr>
      <w:tr w:rsidR="00ED588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w:t>
            </w:r>
          </w:p>
        </w:tc>
      </w:tr>
      <w:tr w:rsidR="00ED588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ED588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color w:val="000000"/>
                <w:sz w:val="24"/>
                <w:szCs w:val="24"/>
              </w:rPr>
              <w:t>216</w:t>
            </w:r>
          </w:p>
        </w:tc>
      </w:tr>
      <w:tr w:rsidR="00ED588F">
        <w:trPr>
          <w:trHeight w:hRule="exact" w:val="5874"/>
        </w:trPr>
        <w:tc>
          <w:tcPr>
            <w:tcW w:w="9654" w:type="dxa"/>
            <w:gridSpan w:val="4"/>
            <w:shd w:val="clear" w:color="000000" w:fill="FFFFFF"/>
            <w:tcMar>
              <w:left w:w="34" w:type="dxa"/>
              <w:right w:w="34" w:type="dxa"/>
            </w:tcMar>
          </w:tcPr>
          <w:p w:rsidR="00ED588F" w:rsidRDefault="00ED588F">
            <w:pPr>
              <w:spacing w:after="0" w:line="240" w:lineRule="auto"/>
              <w:jc w:val="both"/>
              <w:rPr>
                <w:sz w:val="20"/>
                <w:szCs w:val="20"/>
              </w:rPr>
            </w:pPr>
          </w:p>
          <w:p w:rsidR="00ED588F" w:rsidRDefault="00F15F4A">
            <w:pPr>
              <w:spacing w:after="0" w:line="240" w:lineRule="auto"/>
              <w:jc w:val="both"/>
              <w:rPr>
                <w:sz w:val="20"/>
                <w:szCs w:val="20"/>
              </w:rPr>
            </w:pPr>
            <w:r>
              <w:rPr>
                <w:rFonts w:ascii="Times New Roman" w:hAnsi="Times New Roman" w:cs="Times New Roman"/>
                <w:color w:val="000000"/>
                <w:sz w:val="20"/>
                <w:szCs w:val="20"/>
              </w:rPr>
              <w:t>* Примечания:</w:t>
            </w:r>
          </w:p>
          <w:p w:rsidR="00ED588F" w:rsidRDefault="00F15F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588F" w:rsidRDefault="00F15F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588F" w:rsidRDefault="00F15F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588F" w:rsidRDefault="00F15F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11959"/>
        </w:trPr>
        <w:tc>
          <w:tcPr>
            <w:tcW w:w="9654" w:type="dxa"/>
            <w:shd w:val="clear" w:color="000000" w:fill="FFFFFF"/>
            <w:tcMar>
              <w:left w:w="34" w:type="dxa"/>
              <w:right w:w="34" w:type="dxa"/>
            </w:tcMar>
          </w:tcPr>
          <w:p w:rsidR="00ED588F" w:rsidRDefault="00F15F4A">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588F" w:rsidRDefault="00F15F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588F" w:rsidRDefault="00F15F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588F" w:rsidRDefault="00F15F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588F" w:rsidRDefault="00F15F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588F">
        <w:trPr>
          <w:trHeight w:hRule="exact" w:val="585"/>
        </w:trPr>
        <w:tc>
          <w:tcPr>
            <w:tcW w:w="9654" w:type="dxa"/>
            <w:shd w:val="clear" w:color="000000" w:fill="FFFFFF"/>
            <w:tcMar>
              <w:left w:w="34" w:type="dxa"/>
              <w:right w:w="34" w:type="dxa"/>
            </w:tcMar>
          </w:tcPr>
          <w:p w:rsidR="00ED588F" w:rsidRDefault="00ED588F">
            <w:pPr>
              <w:spacing w:after="0" w:line="240" w:lineRule="auto"/>
              <w:rPr>
                <w:sz w:val="24"/>
                <w:szCs w:val="24"/>
              </w:rPr>
            </w:pPr>
          </w:p>
          <w:p w:rsidR="00ED588F" w:rsidRDefault="00F15F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588F">
        <w:trPr>
          <w:trHeight w:hRule="exact" w:val="277"/>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588F">
        <w:trPr>
          <w:trHeight w:hRule="exact" w:val="26"/>
        </w:trPr>
        <w:tc>
          <w:tcPr>
            <w:tcW w:w="9654" w:type="dxa"/>
            <w:vMerge w:val="restart"/>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Основные понятия и определения. Классификация БД и СУБД</w:t>
            </w:r>
          </w:p>
        </w:tc>
      </w:tr>
      <w:tr w:rsidR="00ED588F">
        <w:trPr>
          <w:trHeight w:hRule="exact" w:val="277"/>
        </w:trPr>
        <w:tc>
          <w:tcPr>
            <w:tcW w:w="9654" w:type="dxa"/>
            <w:vMerge/>
            <w:shd w:val="clear" w:color="000000" w:fill="FFFFFF"/>
            <w:tcMar>
              <w:left w:w="34" w:type="dxa"/>
              <w:right w:w="34" w:type="dxa"/>
            </w:tcMar>
          </w:tcPr>
          <w:p w:rsidR="00ED588F" w:rsidRDefault="00ED588F"/>
        </w:tc>
      </w:tr>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База данных и автоматизация табличных расчетов. Данные, информация, знания. Основные понятия и определения. Классификация БД и СУБД. Состав СУБД и работа БД</w:t>
            </w:r>
          </w:p>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Обеспечение целостности. Фрагментация и локализация. Преобразование структуры и данных</w:t>
            </w:r>
          </w:p>
        </w:tc>
      </w:tr>
      <w:tr w:rsidR="00ED588F">
        <w:trPr>
          <w:trHeight w:hRule="exact" w:val="285"/>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Обеспечение целостности. Фрагментация и локализация. Процесс интеграции.</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Модели данных. Вопросы программной реализации БД</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Сравнительная характеристика моделей данных, преобразование моделей данных. Выбор моделей данных. Вопросы программной реализации БД, организация хранения и доступ. Доступ к данным и их обновление.</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Организация внешней памяти. Методы хранения и доступа к данным</w:t>
            </w:r>
          </w:p>
        </w:tc>
      </w:tr>
      <w:tr w:rsidR="00ED588F">
        <w:trPr>
          <w:trHeight w:hRule="exact" w:val="109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Структуры внешней памяти, методы организации индексов. Организация внешней памяти. Хранение таблиц в базе данных. Организация индексов, методы хранения и доступа к данным</w:t>
            </w:r>
          </w:p>
          <w:p w:rsidR="00ED588F" w:rsidRDefault="00F15F4A">
            <w:pPr>
              <w:spacing w:after="0" w:line="240" w:lineRule="auto"/>
              <w:jc w:val="both"/>
              <w:rPr>
                <w:sz w:val="24"/>
                <w:szCs w:val="24"/>
              </w:rPr>
            </w:pPr>
            <w:r>
              <w:rPr>
                <w:rFonts w:ascii="Times New Roman" w:hAnsi="Times New Roman" w:cs="Times New Roman"/>
                <w:color w:val="000000"/>
                <w:sz w:val="24"/>
                <w:szCs w:val="24"/>
              </w:rPr>
              <w:t>Словарь данных. Прочие объекты базы данных. Оптимизация работы с базами данных</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Математические основы теории. Функционирование БД</w:t>
            </w:r>
          </w:p>
        </w:tc>
      </w:tr>
      <w:tr w:rsidR="00ED588F">
        <w:trPr>
          <w:trHeight w:hRule="exact" w:val="109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Математические основы теории. Основы реляционной алгебры. Свойства реляционной алгебры</w:t>
            </w:r>
          </w:p>
          <w:p w:rsidR="00ED588F" w:rsidRDefault="00F15F4A">
            <w:pPr>
              <w:spacing w:after="0" w:line="240" w:lineRule="auto"/>
              <w:jc w:val="both"/>
              <w:rPr>
                <w:sz w:val="24"/>
                <w:szCs w:val="24"/>
              </w:rPr>
            </w:pPr>
            <w:r>
              <w:rPr>
                <w:rFonts w:ascii="Times New Roman" w:hAnsi="Times New Roman" w:cs="Times New Roman"/>
                <w:color w:val="000000"/>
                <w:sz w:val="24"/>
                <w:szCs w:val="24"/>
              </w:rPr>
              <w:t>Реляционная алгебра в процедуре использования БД. Основы реляционного исчисления. Построение БД. Использование БД. Функционирование БД</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Инфологическая модель. Методы построения и описания</w:t>
            </w:r>
          </w:p>
        </w:tc>
      </w:tr>
      <w:tr w:rsidR="00ED588F">
        <w:trPr>
          <w:trHeight w:hRule="exact" w:val="190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Основными компонентами инфологической модели: описание предметной области, описание методов обработки, описание информационных потребностей пользователя.</w:t>
            </w:r>
          </w:p>
          <w:p w:rsidR="00ED588F" w:rsidRDefault="00F15F4A">
            <w:pPr>
              <w:spacing w:after="0" w:line="240" w:lineRule="auto"/>
              <w:jc w:val="both"/>
              <w:rPr>
                <w:sz w:val="24"/>
                <w:szCs w:val="24"/>
              </w:rPr>
            </w:pPr>
            <w:r>
              <w:rPr>
                <w:rFonts w:ascii="Times New Roman" w:hAnsi="Times New Roman" w:cs="Times New Roman"/>
                <w:color w:val="000000"/>
                <w:sz w:val="24"/>
                <w:szCs w:val="24"/>
              </w:rPr>
              <w:t>Инфологическая модель носит описательный характер. В силу некоторой произвольности форм описания в настоящее время не существует общепринятых способов ее построения. Используют аналитические методы, методы графического описания, системный подход.</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Таблицы и связи между ними</w:t>
            </w:r>
          </w:p>
        </w:tc>
      </w:tr>
      <w:tr w:rsidR="00ED588F">
        <w:trPr>
          <w:trHeight w:hRule="exact" w:val="163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Таблицы и их имена, также называемые сущностями (entities);имена полей, также называемые атрибутами (attributes) каждой таблицы; характеристики полей, например уникальность их значения и допустимость значений NULL, а также тип данных, хранимых в поле; первичный ключ каждой таблицы, поле (несколько полей) со значениями, уникально идентифицирующими каждую запись в таблице; связи между таблицами.</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Даталогическая модель базы данных. Классификация моделей и выбор СУБД</w:t>
            </w:r>
          </w:p>
        </w:tc>
      </w:tr>
      <w:tr w:rsidR="00ED588F">
        <w:trPr>
          <w:trHeight w:hRule="exact" w:val="190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rsidR="00ED588F" w:rsidRDefault="00F15F4A">
            <w:pPr>
              <w:spacing w:after="0" w:line="240" w:lineRule="auto"/>
              <w:jc w:val="both"/>
              <w:rPr>
                <w:sz w:val="24"/>
                <w:szCs w:val="24"/>
              </w:rPr>
            </w:pPr>
            <w:r>
              <w:rPr>
                <w:rFonts w:ascii="Times New Roman" w:hAnsi="Times New Roman" w:cs="Times New Roman"/>
                <w:color w:val="000000"/>
                <w:sz w:val="24"/>
                <w:szCs w:val="24"/>
              </w:rPr>
              <w:t>В этой модели описываются: информационные объекты; наборы реквизитов; связи; ограничения целостности. Выбор СУБД определяется многими факторами, но главным из них является возможность работы с конкретной моделью данных (иерархической, сетевой, реляционной.</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Процедура проектирования баз данных. Процедура реализации баз данных</w:t>
            </w:r>
          </w:p>
        </w:tc>
      </w:tr>
      <w:tr w:rsidR="00ED588F">
        <w:trPr>
          <w:trHeight w:hRule="exact" w:val="109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 Централизованные базы данных. Проектирование централизованной БД. Реализация централизованной БД. Распределенные базы данных. Проектирование распределенной БД. Реализация распределенной БД.</w:t>
            </w:r>
          </w:p>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Обеспечение целостности данных при проектировании и эксплуатации систем обработки данных</w:t>
            </w:r>
          </w:p>
        </w:tc>
      </w:tr>
      <w:tr w:rsidR="00ED588F">
        <w:trPr>
          <w:trHeight w:hRule="exact" w:val="3410"/>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Обеспечение целостности данных является важнейшей задачей при проектировании и эксплуатации систем обработки данных (СОД).</w:t>
            </w:r>
          </w:p>
          <w:p w:rsidR="00ED588F" w:rsidRDefault="00F15F4A">
            <w:pPr>
              <w:spacing w:after="0" w:line="240" w:lineRule="auto"/>
              <w:jc w:val="both"/>
              <w:rPr>
                <w:sz w:val="24"/>
                <w:szCs w:val="24"/>
              </w:rPr>
            </w:pPr>
            <w:r>
              <w:rPr>
                <w:rFonts w:ascii="Times New Roman" w:hAnsi="Times New Roman" w:cs="Times New Roman"/>
                <w:color w:val="000000"/>
                <w:sz w:val="24"/>
                <w:szCs w:val="24"/>
              </w:rPr>
              <w:t>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rsidR="00ED588F" w:rsidRDefault="00F15F4A">
            <w:pPr>
              <w:spacing w:after="0" w:line="240" w:lineRule="auto"/>
              <w:jc w:val="both"/>
              <w:rPr>
                <w:sz w:val="24"/>
                <w:szCs w:val="24"/>
              </w:rPr>
            </w:pPr>
            <w:r>
              <w:rPr>
                <w:rFonts w:ascii="Times New Roman" w:hAnsi="Times New Roman" w:cs="Times New Roman"/>
                <w:color w:val="000000"/>
                <w:sz w:val="24"/>
                <w:szCs w:val="24"/>
              </w:rPr>
              <w:t>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информационные (лингвисти¬ческие) характеристики.</w:t>
            </w:r>
          </w:p>
          <w:p w:rsidR="00ED588F" w:rsidRDefault="00F15F4A">
            <w:pPr>
              <w:spacing w:after="0" w:line="240" w:lineRule="auto"/>
              <w:jc w:val="both"/>
              <w:rPr>
                <w:sz w:val="24"/>
                <w:szCs w:val="24"/>
              </w:rPr>
            </w:pPr>
            <w:r>
              <w:rPr>
                <w:rFonts w:ascii="Times New Roman" w:hAnsi="Times New Roman" w:cs="Times New Roman"/>
                <w:color w:val="000000"/>
                <w:sz w:val="24"/>
                <w:szCs w:val="24"/>
              </w:rPr>
              <w:t>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Способы ввода данных</w:t>
            </w:r>
          </w:p>
        </w:tc>
      </w:tr>
      <w:tr w:rsidR="00ED588F">
        <w:trPr>
          <w:trHeight w:hRule="exact" w:val="109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Создание запросов. Виды запросов</w:t>
            </w:r>
          </w:p>
        </w:tc>
      </w:tr>
      <w:tr w:rsidR="00ED588F">
        <w:trPr>
          <w:trHeight w:hRule="exact" w:val="190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Табличные языки запросов. Создание запросов. Добавление таблиц в запрос. Удаление таблицы из запроса. Включение полей в запрос. Задание условий отбора. Управление выводом повторяющихся строк. Просмотр результатов выполнения запроса. Сохранение описания запроса. Виды запросов. Особенности создания. Простые запросы. Сложные запросы. Запросы к связанным таблицам. Запросы с подгруппировкой. Запросы, содержащие вычисляемые поля</w:t>
            </w:r>
          </w:p>
          <w:p w:rsidR="00ED588F" w:rsidRDefault="00F15F4A">
            <w:pPr>
              <w:spacing w:after="0" w:line="240" w:lineRule="auto"/>
              <w:jc w:val="both"/>
              <w:rPr>
                <w:sz w:val="24"/>
                <w:szCs w:val="24"/>
              </w:rPr>
            </w:pPr>
            <w:r>
              <w:rPr>
                <w:rFonts w:ascii="Times New Roman" w:hAnsi="Times New Roman" w:cs="Times New Roman"/>
                <w:color w:val="000000"/>
                <w:sz w:val="24"/>
                <w:szCs w:val="24"/>
              </w:rPr>
              <w:t>Перекрестные запросы. Запросы с параметрами. Корректирующие запросы</w:t>
            </w:r>
          </w:p>
        </w:tc>
      </w:tr>
      <w:tr w:rsidR="00ED588F">
        <w:trPr>
          <w:trHeight w:hRule="exact" w:val="85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Общий обзор языка SQL. Операции добавления, обновления и удаления данных. Выборка данных. Подзапросы. Реализация операций реляционной алгебры средствами языка SQL</w:t>
            </w:r>
          </w:p>
        </w:tc>
      </w:tr>
      <w:tr w:rsidR="00ED588F">
        <w:trPr>
          <w:trHeight w:hRule="exact" w:val="285"/>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Типы данных. Создание доменов. Создание таблиц.</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Создание отчетов. Разновидности отчетов</w:t>
            </w:r>
          </w:p>
        </w:tc>
      </w:tr>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 Параметрические отчеты. Разновидности отчетов</w:t>
            </w:r>
          </w:p>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Переменные и временные таблицы. Хранимые процедуры. Функции. Триггеры. Курсоры</w:t>
            </w:r>
          </w:p>
        </w:tc>
      </w:tr>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Шифрование данных. Аудит активности и отчетность</w:t>
            </w:r>
          </w:p>
        </w:tc>
      </w:tr>
      <w:tr w:rsidR="00ED588F">
        <w:trPr>
          <w:trHeight w:hRule="exact" w:val="163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Шифрование данных при хранении, передачи и архивации. Проверка данных пользователя</w:t>
            </w:r>
          </w:p>
          <w:p w:rsidR="00ED588F" w:rsidRDefault="00F15F4A">
            <w:pPr>
              <w:spacing w:after="0" w:line="240" w:lineRule="auto"/>
              <w:jc w:val="both"/>
              <w:rPr>
                <w:sz w:val="24"/>
                <w:szCs w:val="24"/>
              </w:rPr>
            </w:pPr>
            <w:r>
              <w:rPr>
                <w:rFonts w:ascii="Times New Roman" w:hAnsi="Times New Roman" w:cs="Times New Roman"/>
                <w:color w:val="000000"/>
                <w:sz w:val="24"/>
                <w:szCs w:val="24"/>
              </w:rPr>
              <w:t>Контроль доступа привелигерованных пользователей. Многофакторная авторизация. Аудит активности и отчетность. Мониторинг трафика и защита базы данных от нежелательной активности. Контроль защищенности рабочего окружения продуктивных СУБД. Маскирование критичных данных в тестовых средах</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Состав и работа РБД</w:t>
            </w:r>
          </w:p>
        </w:tc>
      </w:tr>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Новые требования, предъявляемые к БД. Состав и работа РБД. Система клиент—сервер</w:t>
            </w:r>
          </w:p>
          <w:p w:rsidR="00ED588F" w:rsidRDefault="00F15F4A">
            <w:pPr>
              <w:spacing w:after="0" w:line="240" w:lineRule="auto"/>
              <w:jc w:val="both"/>
              <w:rPr>
                <w:sz w:val="24"/>
                <w:szCs w:val="24"/>
              </w:rPr>
            </w:pPr>
            <w:r>
              <w:rPr>
                <w:rFonts w:ascii="Times New Roman" w:hAnsi="Times New Roman" w:cs="Times New Roman"/>
                <w:color w:val="000000"/>
                <w:sz w:val="24"/>
                <w:szCs w:val="24"/>
              </w:rPr>
              <w:t>Запросы. Одновременный доступ. Защита данных, восстановление РБД.</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Состояние развития ООБД</w:t>
            </w:r>
          </w:p>
        </w:tc>
      </w:tr>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Использование типа данных  XML</w:t>
            </w:r>
          </w:p>
        </w:tc>
      </w:tr>
      <w:tr w:rsidR="00ED588F">
        <w:trPr>
          <w:trHeight w:hRule="exact" w:val="826"/>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Получение данных из реляционных таблиц в виде XML. Использование типа данных XML.</w:t>
            </w:r>
          </w:p>
          <w:p w:rsidR="00ED588F" w:rsidRDefault="00F15F4A">
            <w:pPr>
              <w:spacing w:after="0" w:line="240" w:lineRule="auto"/>
              <w:jc w:val="both"/>
              <w:rPr>
                <w:sz w:val="24"/>
                <w:szCs w:val="24"/>
              </w:rPr>
            </w:pPr>
            <w:r>
              <w:rPr>
                <w:rFonts w:ascii="Times New Roman" w:hAnsi="Times New Roman" w:cs="Times New Roman"/>
                <w:color w:val="000000"/>
                <w:sz w:val="24"/>
                <w:szCs w:val="24"/>
              </w:rPr>
              <w:t>Преобразование данных из формата XML в табличное представление.</w:t>
            </w:r>
          </w:p>
        </w:tc>
      </w:tr>
      <w:tr w:rsidR="00ED588F">
        <w:trPr>
          <w:trHeight w:hRule="exact" w:val="277"/>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однотабличной базы данных</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Заполнение базы данных</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lastRenderedPageBreak/>
              <w:t>Практическая работа. Размещение новых объектов в таблице</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новых таблиц</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схемы данных</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многотабличной формы</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Круглый стол на тему "Архитектура серверов корпоративных баз данных"</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кнопок на форме</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Формирование запросов на выборку</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Формирование запросов на обновление и удаление</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Практическая работа. Создание сводных таблиц и диаграмм</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14"/>
        </w:trPr>
        <w:tc>
          <w:tcPr>
            <w:tcW w:w="9640" w:type="dxa"/>
          </w:tcPr>
          <w:p w:rsidR="00ED588F" w:rsidRDefault="00ED588F"/>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Круглый стол на тему "Системная архитектура и структура RDBMS ORACLE"</w:t>
            </w:r>
          </w:p>
        </w:tc>
      </w:tr>
      <w:tr w:rsidR="00ED588F">
        <w:trPr>
          <w:trHeight w:hRule="exact" w:val="285"/>
        </w:trPr>
        <w:tc>
          <w:tcPr>
            <w:tcW w:w="9654" w:type="dxa"/>
            <w:shd w:val="clear" w:color="000000" w:fill="FFFFFF"/>
            <w:tcMar>
              <w:left w:w="34" w:type="dxa"/>
              <w:right w:w="34" w:type="dxa"/>
            </w:tcMar>
          </w:tcPr>
          <w:p w:rsidR="00ED588F" w:rsidRDefault="00ED588F">
            <w:pPr>
              <w:spacing w:after="0" w:line="240" w:lineRule="auto"/>
              <w:jc w:val="both"/>
              <w:rPr>
                <w:sz w:val="24"/>
                <w:szCs w:val="24"/>
              </w:rPr>
            </w:pPr>
          </w:p>
        </w:tc>
      </w:tr>
      <w:tr w:rsidR="00ED588F">
        <w:trPr>
          <w:trHeight w:hRule="exact" w:val="277"/>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588F">
        <w:trPr>
          <w:trHeight w:hRule="exact" w:val="146"/>
        </w:trPr>
        <w:tc>
          <w:tcPr>
            <w:tcW w:w="9640" w:type="dxa"/>
          </w:tcPr>
          <w:p w:rsidR="00ED588F" w:rsidRDefault="00ED588F"/>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Круглый стол на тему "Информационная безопасность в современных системах управления базами данных"</w:t>
            </w:r>
          </w:p>
        </w:tc>
      </w:tr>
      <w:tr w:rsidR="00ED588F">
        <w:trPr>
          <w:trHeight w:hRule="exact" w:val="21"/>
        </w:trPr>
        <w:tc>
          <w:tcPr>
            <w:tcW w:w="9640" w:type="dxa"/>
          </w:tcPr>
          <w:p w:rsidR="00ED588F" w:rsidRDefault="00ED588F"/>
        </w:tc>
      </w:tr>
      <w:tr w:rsidR="00ED588F">
        <w:trPr>
          <w:trHeight w:hRule="exact" w:val="277"/>
        </w:trPr>
        <w:tc>
          <w:tcPr>
            <w:tcW w:w="9654" w:type="dxa"/>
            <w:shd w:val="clear" w:color="000000" w:fill="FFFFFF"/>
            <w:tcMar>
              <w:left w:w="34" w:type="dxa"/>
              <w:right w:w="34" w:type="dxa"/>
            </w:tcMar>
          </w:tcPr>
          <w:p w:rsidR="00ED588F" w:rsidRDefault="00ED588F"/>
        </w:tc>
      </w:tr>
      <w:tr w:rsidR="00ED588F">
        <w:trPr>
          <w:trHeight w:hRule="exact" w:val="8"/>
        </w:trPr>
        <w:tc>
          <w:tcPr>
            <w:tcW w:w="9640" w:type="dxa"/>
          </w:tcPr>
          <w:p w:rsidR="00ED588F" w:rsidRDefault="00ED588F"/>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Круглый стол на тему "Распределенная обработка данных. Типы параллелизма"</w:t>
            </w:r>
          </w:p>
        </w:tc>
      </w:tr>
      <w:tr w:rsidR="00ED588F">
        <w:trPr>
          <w:trHeight w:hRule="exact" w:val="21"/>
        </w:trPr>
        <w:tc>
          <w:tcPr>
            <w:tcW w:w="9640" w:type="dxa"/>
          </w:tcPr>
          <w:p w:rsidR="00ED588F" w:rsidRDefault="00ED588F"/>
        </w:tc>
      </w:tr>
      <w:tr w:rsidR="00ED588F">
        <w:trPr>
          <w:trHeight w:hRule="exact" w:val="277"/>
        </w:trPr>
        <w:tc>
          <w:tcPr>
            <w:tcW w:w="9654" w:type="dxa"/>
            <w:shd w:val="clear" w:color="000000" w:fill="FFFFFF"/>
            <w:tcMar>
              <w:left w:w="34" w:type="dxa"/>
              <w:right w:w="34" w:type="dxa"/>
            </w:tcMar>
          </w:tcPr>
          <w:p w:rsidR="00ED588F" w:rsidRDefault="00ED588F"/>
        </w:tc>
      </w:tr>
      <w:tr w:rsidR="00ED588F">
        <w:trPr>
          <w:trHeight w:hRule="exact" w:val="8"/>
        </w:trPr>
        <w:tc>
          <w:tcPr>
            <w:tcW w:w="9640" w:type="dxa"/>
          </w:tcPr>
          <w:p w:rsidR="00ED588F" w:rsidRDefault="00ED588F"/>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Круглый стол на тему "Сравнение реляционных и объектно-ориентированных БД"</w:t>
            </w:r>
          </w:p>
        </w:tc>
      </w:tr>
      <w:tr w:rsidR="00ED588F">
        <w:trPr>
          <w:trHeight w:hRule="exact" w:val="21"/>
        </w:trPr>
        <w:tc>
          <w:tcPr>
            <w:tcW w:w="9640" w:type="dxa"/>
          </w:tcPr>
          <w:p w:rsidR="00ED588F" w:rsidRDefault="00ED588F"/>
        </w:tc>
      </w:tr>
      <w:tr w:rsidR="00ED588F">
        <w:trPr>
          <w:trHeight w:hRule="exact" w:val="277"/>
        </w:trPr>
        <w:tc>
          <w:tcPr>
            <w:tcW w:w="9654" w:type="dxa"/>
            <w:shd w:val="clear" w:color="000000" w:fill="FFFFFF"/>
            <w:tcMar>
              <w:left w:w="34" w:type="dxa"/>
              <w:right w:w="34" w:type="dxa"/>
            </w:tcMar>
          </w:tcPr>
          <w:p w:rsidR="00ED588F" w:rsidRDefault="00ED588F"/>
        </w:tc>
      </w:tr>
      <w:tr w:rsidR="00ED588F">
        <w:trPr>
          <w:trHeight w:hRule="exact" w:val="8"/>
        </w:trPr>
        <w:tc>
          <w:tcPr>
            <w:tcW w:w="9640" w:type="dxa"/>
          </w:tcPr>
          <w:p w:rsidR="00ED588F" w:rsidRDefault="00ED588F"/>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jc w:val="center"/>
              <w:rPr>
                <w:sz w:val="24"/>
                <w:szCs w:val="24"/>
              </w:rPr>
            </w:pPr>
            <w:r>
              <w:rPr>
                <w:rFonts w:ascii="Times New Roman" w:hAnsi="Times New Roman" w:cs="Times New Roman"/>
                <w:b/>
                <w:color w:val="000000"/>
                <w:sz w:val="24"/>
                <w:szCs w:val="24"/>
              </w:rPr>
              <w:t>Круглый стол на тему "Совокупная стоимость владения (TCO, Total Cost of Ownership) СУБД"</w:t>
            </w:r>
          </w:p>
        </w:tc>
      </w:tr>
      <w:tr w:rsidR="00ED588F">
        <w:trPr>
          <w:trHeight w:hRule="exact" w:val="21"/>
        </w:trPr>
        <w:tc>
          <w:tcPr>
            <w:tcW w:w="9640" w:type="dxa"/>
          </w:tcPr>
          <w:p w:rsidR="00ED588F" w:rsidRDefault="00ED588F"/>
        </w:tc>
      </w:tr>
      <w:tr w:rsidR="00ED588F">
        <w:trPr>
          <w:trHeight w:hRule="exact" w:val="277"/>
        </w:trPr>
        <w:tc>
          <w:tcPr>
            <w:tcW w:w="9654" w:type="dxa"/>
            <w:shd w:val="clear" w:color="000000" w:fill="FFFFFF"/>
            <w:tcMar>
              <w:left w:w="34" w:type="dxa"/>
              <w:right w:w="34" w:type="dxa"/>
            </w:tcMar>
          </w:tcPr>
          <w:p w:rsidR="00ED588F" w:rsidRDefault="00ED588F"/>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588F">
        <w:trPr>
          <w:trHeight w:hRule="exact" w:val="855"/>
        </w:trPr>
        <w:tc>
          <w:tcPr>
            <w:tcW w:w="9654" w:type="dxa"/>
            <w:gridSpan w:val="2"/>
            <w:shd w:val="clear" w:color="000000" w:fill="FFFFFF"/>
            <w:tcMar>
              <w:left w:w="34" w:type="dxa"/>
              <w:right w:w="34" w:type="dxa"/>
            </w:tcMar>
          </w:tcPr>
          <w:p w:rsidR="00ED588F" w:rsidRDefault="00ED588F">
            <w:pPr>
              <w:spacing w:after="0" w:line="240" w:lineRule="auto"/>
              <w:rPr>
                <w:sz w:val="24"/>
                <w:szCs w:val="24"/>
              </w:rPr>
            </w:pPr>
          </w:p>
          <w:p w:rsidR="00ED588F" w:rsidRDefault="00F15F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588F">
        <w:trPr>
          <w:trHeight w:hRule="exact" w:val="4912"/>
        </w:trPr>
        <w:tc>
          <w:tcPr>
            <w:tcW w:w="9654" w:type="dxa"/>
            <w:gridSpan w:val="2"/>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«Базы данных» / Хвецкович Э.Б.. – Омск: Изд-во Омской гуманитарной академии, 0.</w:t>
            </w:r>
          </w:p>
          <w:p w:rsidR="00ED588F" w:rsidRDefault="00F15F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588F" w:rsidRDefault="00F15F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588F" w:rsidRDefault="00F15F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588F">
        <w:trPr>
          <w:trHeight w:hRule="exact" w:val="138"/>
        </w:trPr>
        <w:tc>
          <w:tcPr>
            <w:tcW w:w="285" w:type="dxa"/>
          </w:tcPr>
          <w:p w:rsidR="00ED588F" w:rsidRDefault="00ED588F"/>
        </w:tc>
        <w:tc>
          <w:tcPr>
            <w:tcW w:w="9356" w:type="dxa"/>
          </w:tcPr>
          <w:p w:rsidR="00ED588F" w:rsidRDefault="00ED588F"/>
        </w:tc>
      </w:tr>
      <w:tr w:rsidR="00ED588F">
        <w:trPr>
          <w:trHeight w:hRule="exact" w:val="855"/>
        </w:trPr>
        <w:tc>
          <w:tcPr>
            <w:tcW w:w="9654" w:type="dxa"/>
            <w:gridSpan w:val="2"/>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588F" w:rsidRDefault="00F15F4A">
            <w:pPr>
              <w:spacing w:after="0" w:line="240" w:lineRule="auto"/>
              <w:rPr>
                <w:sz w:val="24"/>
                <w:szCs w:val="24"/>
              </w:rPr>
            </w:pPr>
            <w:r>
              <w:rPr>
                <w:rFonts w:ascii="Times New Roman" w:hAnsi="Times New Roman" w:cs="Times New Roman"/>
                <w:b/>
                <w:color w:val="000000"/>
                <w:sz w:val="24"/>
                <w:szCs w:val="24"/>
              </w:rPr>
              <w:t>Основная:</w:t>
            </w:r>
          </w:p>
        </w:tc>
      </w:tr>
      <w:tr w:rsidR="00ED588F">
        <w:trPr>
          <w:trHeight w:hRule="exact" w:val="826"/>
        </w:trPr>
        <w:tc>
          <w:tcPr>
            <w:tcW w:w="9654" w:type="dxa"/>
            <w:gridSpan w:val="2"/>
            <w:shd w:val="clear" w:color="000000" w:fill="FFFFFF"/>
            <w:tcMar>
              <w:left w:w="34" w:type="dxa"/>
              <w:right w:w="34" w:type="dxa"/>
            </w:tcMar>
          </w:tcPr>
          <w:p w:rsidR="00ED588F" w:rsidRDefault="00F15F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Стасышин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Стасышина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24D9">
                <w:rPr>
                  <w:rStyle w:val="a3"/>
                </w:rPr>
                <w:t>https://urait.ru/bcode/463499</w:t>
              </w:r>
            </w:hyperlink>
            <w:r>
              <w:t xml:space="preserve"> </w:t>
            </w:r>
          </w:p>
        </w:tc>
      </w:tr>
      <w:tr w:rsidR="00ED588F">
        <w:trPr>
          <w:trHeight w:hRule="exact" w:val="826"/>
        </w:trPr>
        <w:tc>
          <w:tcPr>
            <w:tcW w:w="9654" w:type="dxa"/>
            <w:gridSpan w:val="2"/>
            <w:shd w:val="clear" w:color="000000" w:fill="FFFFFF"/>
            <w:tcMar>
              <w:left w:w="34" w:type="dxa"/>
              <w:right w:w="34" w:type="dxa"/>
            </w:tcMar>
          </w:tcPr>
          <w:p w:rsidR="00ED588F" w:rsidRDefault="00F15F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Чертовской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978-5-534-07217-4.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24D9">
                <w:rPr>
                  <w:rStyle w:val="a3"/>
                </w:rPr>
                <w:t>https://urait.ru/bcode/449940</w:t>
              </w:r>
            </w:hyperlink>
            <w:r>
              <w:t xml:space="preserve"> </w:t>
            </w:r>
          </w:p>
        </w:tc>
      </w:tr>
      <w:tr w:rsidR="00ED588F">
        <w:trPr>
          <w:trHeight w:hRule="exact" w:val="277"/>
        </w:trPr>
        <w:tc>
          <w:tcPr>
            <w:tcW w:w="285" w:type="dxa"/>
          </w:tcPr>
          <w:p w:rsidR="00ED588F" w:rsidRDefault="00ED588F"/>
        </w:tc>
        <w:tc>
          <w:tcPr>
            <w:tcW w:w="9370"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i/>
                <w:color w:val="000000"/>
                <w:sz w:val="24"/>
                <w:szCs w:val="24"/>
              </w:rPr>
              <w:t>Дополнительная:</w:t>
            </w:r>
          </w:p>
        </w:tc>
      </w:tr>
      <w:tr w:rsidR="00ED588F">
        <w:trPr>
          <w:trHeight w:hRule="exact" w:val="26"/>
        </w:trPr>
        <w:tc>
          <w:tcPr>
            <w:tcW w:w="9654" w:type="dxa"/>
            <w:gridSpan w:val="2"/>
            <w:vMerge w:val="restart"/>
            <w:shd w:val="clear" w:color="000000" w:fill="FFFFFF"/>
            <w:tcMar>
              <w:left w:w="34" w:type="dxa"/>
              <w:right w:w="34" w:type="dxa"/>
            </w:tcMar>
          </w:tcPr>
          <w:p w:rsidR="00ED588F" w:rsidRDefault="00F15F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Стружкин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24D9">
                <w:rPr>
                  <w:rStyle w:val="a3"/>
                </w:rPr>
                <w:t>https://urait.ru/bcode/413990</w:t>
              </w:r>
            </w:hyperlink>
            <w:r>
              <w:t xml:space="preserve"> </w:t>
            </w:r>
          </w:p>
        </w:tc>
      </w:tr>
      <w:tr w:rsidR="00ED588F">
        <w:trPr>
          <w:trHeight w:hRule="exact" w:val="799"/>
        </w:trPr>
        <w:tc>
          <w:tcPr>
            <w:tcW w:w="9654" w:type="dxa"/>
            <w:gridSpan w:val="2"/>
            <w:vMerge/>
            <w:shd w:val="clear" w:color="000000" w:fill="FFFFFF"/>
            <w:tcMar>
              <w:left w:w="34" w:type="dxa"/>
              <w:right w:w="34" w:type="dxa"/>
            </w:tcMar>
          </w:tcPr>
          <w:p w:rsidR="00ED588F" w:rsidRDefault="00ED588F"/>
        </w:tc>
      </w:tr>
      <w:tr w:rsidR="00ED588F">
        <w:trPr>
          <w:trHeight w:hRule="exact" w:val="826"/>
        </w:trPr>
        <w:tc>
          <w:tcPr>
            <w:tcW w:w="9654" w:type="dxa"/>
            <w:gridSpan w:val="2"/>
            <w:shd w:val="clear" w:color="000000" w:fill="FFFFFF"/>
            <w:tcMar>
              <w:left w:w="34" w:type="dxa"/>
              <w:right w:w="34" w:type="dxa"/>
            </w:tcMar>
          </w:tcPr>
          <w:p w:rsidR="00ED588F" w:rsidRDefault="00F15F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Чертовской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24D9">
                <w:rPr>
                  <w:rStyle w:val="a3"/>
                </w:rPr>
                <w:t>https://urait.ru/bcode/453635</w:t>
              </w:r>
            </w:hyperlink>
            <w:r>
              <w:t xml:space="preserve"> </w:t>
            </w:r>
          </w:p>
        </w:tc>
      </w:tr>
      <w:tr w:rsidR="00ED588F">
        <w:trPr>
          <w:trHeight w:hRule="exact" w:val="585"/>
        </w:trPr>
        <w:tc>
          <w:tcPr>
            <w:tcW w:w="9654" w:type="dxa"/>
            <w:gridSpan w:val="2"/>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588F">
        <w:trPr>
          <w:trHeight w:hRule="exact" w:val="4462"/>
        </w:trPr>
        <w:tc>
          <w:tcPr>
            <w:tcW w:w="9654" w:type="dxa"/>
            <w:gridSpan w:val="2"/>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24D9">
                <w:rPr>
                  <w:rStyle w:val="a3"/>
                  <w:rFonts w:ascii="Times New Roman" w:hAnsi="Times New Roman" w:cs="Times New Roman"/>
                  <w:sz w:val="24"/>
                  <w:szCs w:val="24"/>
                </w:rPr>
                <w:t>http://www.iprbookshop.ru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124D9">
                <w:rPr>
                  <w:rStyle w:val="a3"/>
                  <w:rFonts w:ascii="Times New Roman" w:hAnsi="Times New Roman" w:cs="Times New Roman"/>
                  <w:sz w:val="24"/>
                  <w:szCs w:val="24"/>
                </w:rPr>
                <w:t>http://biblio-online.ru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124D9">
                <w:rPr>
                  <w:rStyle w:val="a3"/>
                  <w:rFonts w:ascii="Times New Roman" w:hAnsi="Times New Roman" w:cs="Times New Roman"/>
                  <w:sz w:val="24"/>
                  <w:szCs w:val="24"/>
                </w:rPr>
                <w:t>http://window.edu.ru/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24D9">
                <w:rPr>
                  <w:rStyle w:val="a3"/>
                  <w:rFonts w:ascii="Times New Roman" w:hAnsi="Times New Roman" w:cs="Times New Roman"/>
                  <w:sz w:val="24"/>
                  <w:szCs w:val="24"/>
                </w:rPr>
                <w:t>http://elibrary.ru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24D9">
                <w:rPr>
                  <w:rStyle w:val="a3"/>
                  <w:rFonts w:ascii="Times New Roman" w:hAnsi="Times New Roman" w:cs="Times New Roman"/>
                  <w:sz w:val="24"/>
                  <w:szCs w:val="24"/>
                </w:rPr>
                <w:t>http://www.sciencedirect.com</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24D9">
                <w:rPr>
                  <w:rStyle w:val="a3"/>
                  <w:rFonts w:ascii="Times New Roman" w:hAnsi="Times New Roman" w:cs="Times New Roman"/>
                  <w:sz w:val="24"/>
                  <w:szCs w:val="24"/>
                </w:rPr>
                <w:t>http://journals.cambridge.org</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24D9">
                <w:rPr>
                  <w:rStyle w:val="a3"/>
                  <w:rFonts w:ascii="Times New Roman" w:hAnsi="Times New Roman" w:cs="Times New Roman"/>
                  <w:sz w:val="24"/>
                  <w:szCs w:val="24"/>
                </w:rPr>
                <w:t>http://www.oxfordjoumals.org</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24D9">
                <w:rPr>
                  <w:rStyle w:val="a3"/>
                  <w:rFonts w:ascii="Times New Roman" w:hAnsi="Times New Roman" w:cs="Times New Roman"/>
                  <w:sz w:val="24"/>
                  <w:szCs w:val="24"/>
                </w:rPr>
                <w:t>http://dic.academic.ru/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124D9">
                <w:rPr>
                  <w:rStyle w:val="a3"/>
                  <w:rFonts w:ascii="Times New Roman" w:hAnsi="Times New Roman" w:cs="Times New Roman"/>
                  <w:sz w:val="24"/>
                  <w:szCs w:val="24"/>
                </w:rPr>
                <w:t>http://www.benran.ru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24D9">
                <w:rPr>
                  <w:rStyle w:val="a3"/>
                  <w:rFonts w:ascii="Times New Roman" w:hAnsi="Times New Roman" w:cs="Times New Roman"/>
                  <w:sz w:val="24"/>
                  <w:szCs w:val="24"/>
                </w:rPr>
                <w:t>http://www.gks.ru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24D9">
                <w:rPr>
                  <w:rStyle w:val="a3"/>
                  <w:rFonts w:ascii="Times New Roman" w:hAnsi="Times New Roman" w:cs="Times New Roman"/>
                  <w:sz w:val="24"/>
                  <w:szCs w:val="24"/>
                </w:rPr>
                <w:t>http://diss.rsl.ru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124D9">
                <w:rPr>
                  <w:rStyle w:val="a3"/>
                  <w:rFonts w:ascii="Times New Roman" w:hAnsi="Times New Roman" w:cs="Times New Roman"/>
                  <w:sz w:val="24"/>
                  <w:szCs w:val="24"/>
                </w:rPr>
                <w:t>http://ru.spinform.ru</w:t>
              </w:r>
            </w:hyperlink>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5423"/>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588F" w:rsidRDefault="00F15F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588F">
        <w:trPr>
          <w:trHeight w:hRule="exact" w:val="31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588F">
        <w:trPr>
          <w:trHeight w:hRule="exact" w:val="9653"/>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588F" w:rsidRDefault="00F15F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588F" w:rsidRDefault="00F15F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588F" w:rsidRDefault="00F15F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588F" w:rsidRDefault="00F15F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D588F" w:rsidRDefault="00F15F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588F" w:rsidRDefault="00F15F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588F" w:rsidRDefault="00F15F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588F" w:rsidRDefault="00F15F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4162"/>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588F" w:rsidRDefault="00F15F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588F" w:rsidRDefault="00F15F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588F">
        <w:trPr>
          <w:trHeight w:hRule="exact" w:val="855"/>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588F">
        <w:trPr>
          <w:trHeight w:hRule="exact" w:val="2989"/>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588F" w:rsidRDefault="00ED588F">
            <w:pPr>
              <w:spacing w:after="0" w:line="240" w:lineRule="auto"/>
              <w:jc w:val="both"/>
              <w:rPr>
                <w:sz w:val="24"/>
                <w:szCs w:val="24"/>
              </w:rPr>
            </w:pPr>
          </w:p>
          <w:p w:rsidR="00ED588F" w:rsidRDefault="00F15F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588F" w:rsidRDefault="00F15F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588F" w:rsidRDefault="00F15F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588F" w:rsidRDefault="00F15F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588F" w:rsidRDefault="00F15F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588F" w:rsidRDefault="00F15F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588F" w:rsidRDefault="00ED588F">
            <w:pPr>
              <w:spacing w:after="0" w:line="240" w:lineRule="auto"/>
              <w:jc w:val="both"/>
              <w:rPr>
                <w:sz w:val="24"/>
                <w:szCs w:val="24"/>
              </w:rPr>
            </w:pPr>
          </w:p>
          <w:p w:rsidR="00ED588F" w:rsidRDefault="00F15F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124D9">
                <w:rPr>
                  <w:rStyle w:val="a3"/>
                  <w:rFonts w:ascii="Times New Roman" w:hAnsi="Times New Roman" w:cs="Times New Roman"/>
                  <w:sz w:val="24"/>
                  <w:szCs w:val="24"/>
                </w:rPr>
                <w:t>http://www.consultant.ru/edu/student/study/</w:t>
              </w:r>
            </w:hyperlink>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124D9">
                <w:rPr>
                  <w:rStyle w:val="a3"/>
                  <w:rFonts w:ascii="Times New Roman" w:hAnsi="Times New Roman" w:cs="Times New Roman"/>
                  <w:sz w:val="24"/>
                  <w:szCs w:val="24"/>
                </w:rPr>
                <w:t>http://edu.garant.ru/omga/</w:t>
              </w:r>
            </w:hyperlink>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124D9">
                <w:rPr>
                  <w:rStyle w:val="a3"/>
                  <w:rFonts w:ascii="Times New Roman" w:hAnsi="Times New Roman" w:cs="Times New Roman"/>
                  <w:sz w:val="24"/>
                  <w:szCs w:val="24"/>
                </w:rPr>
                <w:t>http://pravo.gov.ru</w:t>
              </w:r>
            </w:hyperlink>
          </w:p>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588F" w:rsidRDefault="00F15F4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24D9">
                <w:rPr>
                  <w:rStyle w:val="a3"/>
                  <w:rFonts w:ascii="Times New Roman" w:hAnsi="Times New Roman" w:cs="Times New Roman"/>
                  <w:sz w:val="24"/>
                  <w:szCs w:val="24"/>
                </w:rPr>
                <w:t>http://fgosvo.ru</w:t>
              </w:r>
            </w:hyperlink>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124D9">
                <w:rPr>
                  <w:rStyle w:val="a3"/>
                  <w:rFonts w:ascii="Times New Roman" w:hAnsi="Times New Roman" w:cs="Times New Roman"/>
                  <w:sz w:val="24"/>
                  <w:szCs w:val="24"/>
                </w:rPr>
                <w:t>http://www.ict.edu.ru</w:t>
              </w:r>
            </w:hyperlink>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124D9">
                <w:rPr>
                  <w:rStyle w:val="a3"/>
                  <w:rFonts w:ascii="Times New Roman" w:hAnsi="Times New Roman" w:cs="Times New Roman"/>
                  <w:sz w:val="24"/>
                  <w:szCs w:val="24"/>
                </w:rPr>
                <w:t>http://www.president.kremlin.ru</w:t>
              </w:r>
            </w:hyperlink>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D588F">
        <w:trPr>
          <w:trHeight w:hRule="exact" w:val="30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D588F">
        <w:trPr>
          <w:trHeight w:hRule="exact" w:val="314"/>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588F">
        <w:trPr>
          <w:trHeight w:hRule="exact" w:val="376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588F" w:rsidRDefault="00F15F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588F" w:rsidRDefault="00F15F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588F" w:rsidRDefault="00F15F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588F" w:rsidRDefault="00F15F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4071"/>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588F" w:rsidRDefault="00F15F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588F" w:rsidRDefault="00F15F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588F" w:rsidRDefault="00F15F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588F" w:rsidRDefault="00F15F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588F" w:rsidRDefault="00F15F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588F" w:rsidRDefault="00F15F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588F" w:rsidRDefault="00F15F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588F" w:rsidRDefault="00F15F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588F">
        <w:trPr>
          <w:trHeight w:hRule="exact" w:val="277"/>
        </w:trPr>
        <w:tc>
          <w:tcPr>
            <w:tcW w:w="9640" w:type="dxa"/>
          </w:tcPr>
          <w:p w:rsidR="00ED588F" w:rsidRDefault="00ED588F"/>
        </w:tc>
      </w:tr>
      <w:tr w:rsidR="00ED588F">
        <w:trPr>
          <w:trHeight w:hRule="exact" w:val="585"/>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588F">
        <w:trPr>
          <w:trHeight w:hRule="exact" w:val="10457"/>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588F" w:rsidRDefault="00F15F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588F" w:rsidRDefault="00F15F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588F" w:rsidRDefault="00F15F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588F" w:rsidRDefault="00F15F4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ED588F" w:rsidRDefault="00F15F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588F">
        <w:trPr>
          <w:trHeight w:hRule="exact" w:val="3801"/>
        </w:trPr>
        <w:tc>
          <w:tcPr>
            <w:tcW w:w="9654" w:type="dxa"/>
            <w:shd w:val="clear" w:color="000000" w:fill="FFFFFF"/>
            <w:tcMar>
              <w:left w:w="34" w:type="dxa"/>
              <w:right w:w="34" w:type="dxa"/>
            </w:tcMar>
          </w:tcPr>
          <w:p w:rsidR="00ED588F" w:rsidRDefault="00F15F4A">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D588F" w:rsidRDefault="00F15F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D588F">
        <w:trPr>
          <w:trHeight w:hRule="exact" w:val="3560"/>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ED588F">
        <w:trPr>
          <w:trHeight w:hRule="exact" w:val="1666"/>
        </w:trPr>
        <w:tc>
          <w:tcPr>
            <w:tcW w:w="9654" w:type="dxa"/>
            <w:shd w:val="clear" w:color="000000" w:fill="FFFFFF"/>
            <w:tcMar>
              <w:left w:w="34" w:type="dxa"/>
              <w:right w:w="34" w:type="dxa"/>
            </w:tcMar>
          </w:tcPr>
          <w:p w:rsidR="00ED588F" w:rsidRDefault="00F15F4A">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ED588F" w:rsidRDefault="00ED588F"/>
    <w:sectPr w:rsidR="00ED588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24D9"/>
    <w:rsid w:val="00B63B47"/>
    <w:rsid w:val="00D31453"/>
    <w:rsid w:val="00E209E2"/>
    <w:rsid w:val="00ED588F"/>
    <w:rsid w:val="00F15F4A"/>
    <w:rsid w:val="00F8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F4A"/>
    <w:rPr>
      <w:color w:val="0563C1" w:themeColor="hyperlink"/>
      <w:u w:val="single"/>
    </w:rPr>
  </w:style>
  <w:style w:type="character" w:styleId="a4">
    <w:name w:val="Unresolved Mention"/>
    <w:basedOn w:val="a0"/>
    <w:uiPriority w:val="99"/>
    <w:semiHidden/>
    <w:unhideWhenUsed/>
    <w:rsid w:val="00F1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36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399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994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349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7152</Words>
  <Characters>40772</Characters>
  <Application>Microsoft Office Word</Application>
  <DocSecurity>0</DocSecurity>
  <Lines>339</Lines>
  <Paragraphs>95</Paragraphs>
  <ScaleCrop>false</ScaleCrop>
  <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2021-2022_ФГОС3++2021_Бак-ОФО-ПО2(НОиИнф)(21)_plx_Базы данных</dc:title>
  <dc:creator>FastReport.NET</dc:creator>
  <cp:lastModifiedBy>Mark Bernstorf</cp:lastModifiedBy>
  <cp:revision>5</cp:revision>
  <dcterms:created xsi:type="dcterms:W3CDTF">2022-03-26T17:35:00Z</dcterms:created>
  <dcterms:modified xsi:type="dcterms:W3CDTF">2022-11-13T19:10:00Z</dcterms:modified>
</cp:coreProperties>
</file>